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368" w:rsidRPr="00EF2368" w:rsidRDefault="00EF2368" w:rsidP="00EF2368">
      <w:pPr>
        <w:pStyle w:val="Nzev"/>
        <w:rPr>
          <w:sz w:val="18"/>
          <w:szCs w:val="18"/>
        </w:rPr>
      </w:pPr>
      <w:r>
        <w:rPr>
          <w:sz w:val="18"/>
          <w:szCs w:val="18"/>
        </w:rPr>
        <w:t xml:space="preserve">Příloha č. 1 </w:t>
      </w:r>
      <w:r w:rsidR="00670FF6">
        <w:rPr>
          <w:sz w:val="18"/>
          <w:szCs w:val="18"/>
        </w:rPr>
        <w:t>Smlouvy</w:t>
      </w:r>
    </w:p>
    <w:p w:rsidR="00EF2368" w:rsidRDefault="00EF2368" w:rsidP="00EF2368">
      <w:pPr>
        <w:pStyle w:val="Nzev"/>
      </w:pPr>
      <w:r w:rsidRPr="00DD6547">
        <w:t>Specifikace předmětu plnění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>Plnění této veřejné zakázky je rozděleno do těchto částí:</w:t>
      </w:r>
    </w:p>
    <w:p w:rsidR="00EF2368" w:rsidRPr="00EF2368" w:rsidRDefault="00EF2368" w:rsidP="00EF2368">
      <w:pPr>
        <w:pStyle w:val="Odstavecseseznamem"/>
        <w:numPr>
          <w:ilvl w:val="0"/>
          <w:numId w:val="34"/>
        </w:numPr>
        <w:rPr>
          <w:sz w:val="18"/>
          <w:szCs w:val="18"/>
        </w:rPr>
      </w:pPr>
      <w:r w:rsidRPr="00EF2368">
        <w:rPr>
          <w:sz w:val="18"/>
          <w:szCs w:val="18"/>
        </w:rPr>
        <w:t xml:space="preserve">Předplatné produktu SAP </w:t>
      </w:r>
      <w:proofErr w:type="spellStart"/>
      <w:r w:rsidRPr="00EF2368">
        <w:rPr>
          <w:sz w:val="18"/>
          <w:szCs w:val="18"/>
        </w:rPr>
        <w:t>SuccessFactors</w:t>
      </w:r>
      <w:proofErr w:type="spellEnd"/>
      <w:r w:rsidRPr="00EF2368">
        <w:rPr>
          <w:sz w:val="18"/>
          <w:szCs w:val="18"/>
        </w:rPr>
        <w:t xml:space="preserve"> funkční části </w:t>
      </w:r>
      <w:proofErr w:type="spellStart"/>
      <w:r w:rsidRPr="00EF2368">
        <w:rPr>
          <w:sz w:val="18"/>
          <w:szCs w:val="18"/>
        </w:rPr>
        <w:t>Recruiting</w:t>
      </w:r>
      <w:proofErr w:type="spellEnd"/>
      <w:r w:rsidRPr="00EF2368">
        <w:rPr>
          <w:sz w:val="18"/>
          <w:szCs w:val="18"/>
        </w:rPr>
        <w:t xml:space="preserve"> a </w:t>
      </w:r>
      <w:proofErr w:type="spellStart"/>
      <w:r w:rsidRPr="00EF2368">
        <w:rPr>
          <w:sz w:val="18"/>
          <w:szCs w:val="18"/>
        </w:rPr>
        <w:t>Onboarding</w:t>
      </w:r>
      <w:proofErr w:type="spellEnd"/>
      <w:r w:rsidRPr="00EF2368">
        <w:rPr>
          <w:sz w:val="18"/>
          <w:szCs w:val="18"/>
        </w:rPr>
        <w:t xml:space="preserve"> pro 17 500 zaměstnanců </w:t>
      </w:r>
      <w:r w:rsidR="008F150E">
        <w:rPr>
          <w:sz w:val="18"/>
          <w:szCs w:val="18"/>
        </w:rPr>
        <w:t xml:space="preserve">kupujícího </w:t>
      </w:r>
      <w:r w:rsidRPr="00EF2368">
        <w:rPr>
          <w:sz w:val="18"/>
          <w:szCs w:val="18"/>
        </w:rPr>
        <w:t>pro období implementace a dále 3 let od zahájení produktivního užívání, tj. konkrétně předplatné pro produkty:</w:t>
      </w:r>
    </w:p>
    <w:p w:rsidR="00EF2368" w:rsidRPr="00EF2368" w:rsidRDefault="00EF2368" w:rsidP="00EF2368">
      <w:pPr>
        <w:pStyle w:val="Odstavecseseznamem"/>
        <w:numPr>
          <w:ilvl w:val="1"/>
          <w:numId w:val="34"/>
        </w:numPr>
        <w:rPr>
          <w:sz w:val="18"/>
          <w:szCs w:val="18"/>
        </w:rPr>
      </w:pPr>
      <w:r w:rsidRPr="00EF2368">
        <w:rPr>
          <w:sz w:val="18"/>
          <w:szCs w:val="18"/>
        </w:rPr>
        <w:t xml:space="preserve">8005155 SAP </w:t>
      </w:r>
      <w:proofErr w:type="spellStart"/>
      <w:r w:rsidRPr="00EF2368">
        <w:rPr>
          <w:sz w:val="18"/>
          <w:szCs w:val="18"/>
        </w:rPr>
        <w:t>SuccessFactors</w:t>
      </w:r>
      <w:proofErr w:type="spellEnd"/>
      <w:r w:rsidRPr="00EF2368">
        <w:rPr>
          <w:sz w:val="18"/>
          <w:szCs w:val="18"/>
        </w:rPr>
        <w:t xml:space="preserve"> </w:t>
      </w:r>
      <w:proofErr w:type="spellStart"/>
      <w:r w:rsidRPr="00EF2368">
        <w:rPr>
          <w:sz w:val="18"/>
          <w:szCs w:val="18"/>
        </w:rPr>
        <w:t>Recruiting</w:t>
      </w:r>
      <w:proofErr w:type="spellEnd"/>
      <w:r w:rsidRPr="00EF2368">
        <w:rPr>
          <w:sz w:val="18"/>
          <w:szCs w:val="18"/>
        </w:rPr>
        <w:t>;</w:t>
      </w:r>
    </w:p>
    <w:p w:rsidR="00EF2368" w:rsidRPr="00EF2368" w:rsidRDefault="00EF2368" w:rsidP="00EF2368">
      <w:pPr>
        <w:pStyle w:val="Odstavecseseznamem"/>
        <w:numPr>
          <w:ilvl w:val="1"/>
          <w:numId w:val="34"/>
        </w:numPr>
        <w:rPr>
          <w:sz w:val="18"/>
          <w:szCs w:val="18"/>
        </w:rPr>
      </w:pPr>
      <w:r w:rsidRPr="00EF2368">
        <w:rPr>
          <w:sz w:val="18"/>
          <w:szCs w:val="18"/>
        </w:rPr>
        <w:t xml:space="preserve">8005154 SAP </w:t>
      </w:r>
      <w:proofErr w:type="spellStart"/>
      <w:r w:rsidRPr="00EF2368">
        <w:rPr>
          <w:sz w:val="18"/>
          <w:szCs w:val="18"/>
        </w:rPr>
        <w:t>SuccessFactors</w:t>
      </w:r>
      <w:proofErr w:type="spellEnd"/>
      <w:r w:rsidRPr="00EF2368">
        <w:rPr>
          <w:sz w:val="18"/>
          <w:szCs w:val="18"/>
        </w:rPr>
        <w:t xml:space="preserve"> </w:t>
      </w:r>
      <w:proofErr w:type="spellStart"/>
      <w:r w:rsidRPr="00EF2368">
        <w:rPr>
          <w:sz w:val="18"/>
          <w:szCs w:val="18"/>
        </w:rPr>
        <w:t>Onboarding</w:t>
      </w:r>
      <w:proofErr w:type="spellEnd"/>
      <w:r w:rsidRPr="00EF2368">
        <w:rPr>
          <w:sz w:val="18"/>
          <w:szCs w:val="18"/>
        </w:rPr>
        <w:t>;</w:t>
      </w:r>
    </w:p>
    <w:p w:rsidR="00EF2368" w:rsidRPr="00EF2368" w:rsidRDefault="00EF2368" w:rsidP="00EF2368">
      <w:pPr>
        <w:pStyle w:val="Odstavecseseznamem"/>
        <w:numPr>
          <w:ilvl w:val="0"/>
          <w:numId w:val="34"/>
        </w:numPr>
        <w:rPr>
          <w:sz w:val="18"/>
          <w:szCs w:val="18"/>
        </w:rPr>
      </w:pPr>
      <w:r w:rsidRPr="00EF2368">
        <w:rPr>
          <w:sz w:val="18"/>
          <w:szCs w:val="18"/>
        </w:rPr>
        <w:t>Provedení analýzy požadavků, návrhu řešení, implementace, přípravy testování a školení na softwarové řešení pro oblast Náboru a Adaptace včetně integrace na okolní systémy a migrace dat;</w:t>
      </w:r>
    </w:p>
    <w:p w:rsidR="00EF2368" w:rsidRPr="00EF2368" w:rsidRDefault="00EF2368" w:rsidP="00EF2368">
      <w:pPr>
        <w:pStyle w:val="Odstavecseseznamem"/>
        <w:numPr>
          <w:ilvl w:val="0"/>
          <w:numId w:val="34"/>
        </w:numPr>
        <w:rPr>
          <w:sz w:val="18"/>
          <w:szCs w:val="18"/>
        </w:rPr>
      </w:pPr>
      <w:r w:rsidRPr="00EF2368">
        <w:rPr>
          <w:sz w:val="18"/>
          <w:szCs w:val="18"/>
        </w:rPr>
        <w:t>Podpora a údržba na dobu 36 měsíců od zahájení produktivního užívání softwarového řešení pro oblast Náboru a Adaptace;</w:t>
      </w:r>
    </w:p>
    <w:p w:rsidR="00EF2368" w:rsidRDefault="00EF2368" w:rsidP="00EF2368"/>
    <w:p w:rsidR="00EF2368" w:rsidRPr="00ED2A75" w:rsidRDefault="00EF2368" w:rsidP="00EF2368">
      <w:pPr>
        <w:pStyle w:val="Nadpis1"/>
        <w:numPr>
          <w:ilvl w:val="0"/>
          <w:numId w:val="35"/>
        </w:numPr>
        <w:suppressAutoHyphens w:val="0"/>
        <w:spacing w:before="120" w:after="120"/>
        <w:ind w:left="431" w:hanging="431"/>
      </w:pPr>
      <w:r w:rsidRPr="00ED2A75">
        <w:t xml:space="preserve">Předplatné SAP </w:t>
      </w:r>
      <w:proofErr w:type="spellStart"/>
      <w:r w:rsidRPr="00ED2A75">
        <w:t>Success</w:t>
      </w:r>
      <w:proofErr w:type="spellEnd"/>
      <w:r w:rsidRPr="00ED2A75">
        <w:t xml:space="preserve"> </w:t>
      </w:r>
      <w:proofErr w:type="spellStart"/>
      <w:r w:rsidRPr="00ED2A75">
        <w:t>Factors</w:t>
      </w:r>
      <w:proofErr w:type="spellEnd"/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 xml:space="preserve">Předplatné produktu SAP </w:t>
      </w:r>
      <w:proofErr w:type="spellStart"/>
      <w:r w:rsidRPr="00EF2368">
        <w:rPr>
          <w:sz w:val="18"/>
          <w:szCs w:val="18"/>
        </w:rPr>
        <w:t>SuccessFactors</w:t>
      </w:r>
      <w:proofErr w:type="spellEnd"/>
      <w:r w:rsidRPr="00EF2368">
        <w:rPr>
          <w:sz w:val="18"/>
          <w:szCs w:val="18"/>
        </w:rPr>
        <w:t xml:space="preserve"> funkční části </w:t>
      </w:r>
      <w:proofErr w:type="spellStart"/>
      <w:r w:rsidRPr="00EF2368">
        <w:rPr>
          <w:sz w:val="18"/>
          <w:szCs w:val="18"/>
        </w:rPr>
        <w:t>Recruiting</w:t>
      </w:r>
      <w:proofErr w:type="spellEnd"/>
      <w:r w:rsidRPr="00EF2368">
        <w:rPr>
          <w:sz w:val="18"/>
          <w:szCs w:val="18"/>
        </w:rPr>
        <w:t xml:space="preserve"> a </w:t>
      </w:r>
      <w:proofErr w:type="spellStart"/>
      <w:r w:rsidRPr="00EF2368">
        <w:rPr>
          <w:sz w:val="18"/>
          <w:szCs w:val="18"/>
        </w:rPr>
        <w:t>Onboarding</w:t>
      </w:r>
      <w:proofErr w:type="spellEnd"/>
      <w:r w:rsidRPr="00EF2368">
        <w:rPr>
          <w:sz w:val="18"/>
          <w:szCs w:val="18"/>
        </w:rPr>
        <w:t xml:space="preserve"> pro 17 500 zaměstnanců </w:t>
      </w:r>
      <w:r w:rsidR="008F150E">
        <w:rPr>
          <w:sz w:val="18"/>
          <w:szCs w:val="18"/>
        </w:rPr>
        <w:t>kupujícího</w:t>
      </w:r>
      <w:r w:rsidRPr="00EF2368">
        <w:rPr>
          <w:sz w:val="18"/>
          <w:szCs w:val="18"/>
        </w:rPr>
        <w:t xml:space="preserve"> pro období implementace, tj. období maximálně 9 měsíců.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 xml:space="preserve">Předplatné produktu SAP </w:t>
      </w:r>
      <w:proofErr w:type="spellStart"/>
      <w:r w:rsidRPr="00EF2368">
        <w:rPr>
          <w:sz w:val="18"/>
          <w:szCs w:val="18"/>
        </w:rPr>
        <w:t>SuccessFactors</w:t>
      </w:r>
      <w:proofErr w:type="spellEnd"/>
      <w:r w:rsidRPr="00EF2368">
        <w:rPr>
          <w:sz w:val="18"/>
          <w:szCs w:val="18"/>
        </w:rPr>
        <w:t xml:space="preserve"> funkční části </w:t>
      </w:r>
      <w:proofErr w:type="spellStart"/>
      <w:r w:rsidRPr="00EF2368">
        <w:rPr>
          <w:sz w:val="18"/>
          <w:szCs w:val="18"/>
        </w:rPr>
        <w:t>Recruiting</w:t>
      </w:r>
      <w:proofErr w:type="spellEnd"/>
      <w:r w:rsidRPr="00EF2368">
        <w:rPr>
          <w:sz w:val="18"/>
          <w:szCs w:val="18"/>
        </w:rPr>
        <w:t xml:space="preserve"> a </w:t>
      </w:r>
      <w:proofErr w:type="spellStart"/>
      <w:r w:rsidRPr="00EF2368">
        <w:rPr>
          <w:sz w:val="18"/>
          <w:szCs w:val="18"/>
        </w:rPr>
        <w:t>Onboarding</w:t>
      </w:r>
      <w:proofErr w:type="spellEnd"/>
      <w:r w:rsidRPr="00EF2368">
        <w:rPr>
          <w:sz w:val="18"/>
          <w:szCs w:val="18"/>
        </w:rPr>
        <w:t xml:space="preserve"> pro 17 500 zaměstnanců </w:t>
      </w:r>
      <w:r w:rsidR="008F150E">
        <w:rPr>
          <w:sz w:val="18"/>
          <w:szCs w:val="18"/>
        </w:rPr>
        <w:t>kupujícího</w:t>
      </w:r>
      <w:r w:rsidRPr="00EF2368">
        <w:rPr>
          <w:sz w:val="18"/>
          <w:szCs w:val="18"/>
        </w:rPr>
        <w:t xml:space="preserve"> pro období implementace, tj. období 3 let od zahájení produktivního užívání.</w:t>
      </w:r>
    </w:p>
    <w:p w:rsidR="00EF2368" w:rsidRPr="006E1C4F" w:rsidRDefault="00EF2368" w:rsidP="00EF2368"/>
    <w:p w:rsidR="00EF2368" w:rsidRPr="006E1C4F" w:rsidRDefault="00EF2368" w:rsidP="00EF2368">
      <w:pPr>
        <w:pStyle w:val="Nadpis1"/>
        <w:numPr>
          <w:ilvl w:val="0"/>
          <w:numId w:val="35"/>
        </w:numPr>
        <w:suppressAutoHyphens w:val="0"/>
        <w:spacing w:before="120" w:after="120"/>
        <w:ind w:left="431" w:hanging="431"/>
      </w:pPr>
      <w:r w:rsidRPr="006E1C4F">
        <w:t>Požadavky na softwarové řešení pro oblast Náboru a Adaptace</w:t>
      </w:r>
    </w:p>
    <w:p w:rsidR="00EF2368" w:rsidRPr="00ED2A75" w:rsidRDefault="00EF2368" w:rsidP="00EF2368">
      <w:pPr>
        <w:pStyle w:val="Nadpis2"/>
        <w:numPr>
          <w:ilvl w:val="1"/>
          <w:numId w:val="35"/>
        </w:numPr>
        <w:pBdr>
          <w:top w:val="none" w:sz="0" w:space="0" w:color="auto"/>
        </w:pBdr>
        <w:spacing w:before="200" w:after="120"/>
      </w:pPr>
      <w:r w:rsidRPr="00ED2A75">
        <w:t>Popis požadavků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>Jedním ze základních požadavků je jednotná platforma pro poptávaný systém s výhledem potenciálního koncepčního rozvoje do budoucna. Oba procesy náboru a adaptace jsou na sebe návazné a v určitý moment si sdílejí data. Výhodou je i jeden zdroj dat pro reporting. Nový systém musí podporovat GDPR. Systém by měl být lokalizován do českého jazyka.</w:t>
      </w:r>
    </w:p>
    <w:p w:rsidR="00EF2368" w:rsidRPr="00ED2A75" w:rsidRDefault="00EF2368" w:rsidP="00EF2368">
      <w:pPr>
        <w:pStyle w:val="Nadpis3"/>
        <w:numPr>
          <w:ilvl w:val="2"/>
          <w:numId w:val="35"/>
        </w:numPr>
        <w:spacing w:before="200" w:after="120"/>
      </w:pPr>
      <w:r w:rsidRPr="00ED2A75">
        <w:t>Karta zaměstnance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>Systém by měl umožňovat základní evidenci informací o zaměstnanci, ze kterých výhledově bude možné tisknout například pracovní smlouvy a dodatky. A zároveň takové informace o zaměstnanci, které jsou potřebné pro interní náborový proces.</w:t>
      </w:r>
    </w:p>
    <w:p w:rsidR="00EF2368" w:rsidRPr="00A146C1" w:rsidRDefault="00EF2368" w:rsidP="00EF2368">
      <w:pPr>
        <w:pStyle w:val="Nadpis3"/>
        <w:numPr>
          <w:ilvl w:val="2"/>
          <w:numId w:val="35"/>
        </w:numPr>
        <w:spacing w:before="200" w:after="120"/>
      </w:pPr>
      <w:r w:rsidRPr="00A146C1">
        <w:t>Nábor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>Možnost vytváření požadavku na pozici by měl být zachován i pro manažery (</w:t>
      </w:r>
      <w:proofErr w:type="spellStart"/>
      <w:r w:rsidRPr="00EF2368">
        <w:rPr>
          <w:sz w:val="18"/>
          <w:szCs w:val="18"/>
        </w:rPr>
        <w:t>hiring</w:t>
      </w:r>
      <w:proofErr w:type="spellEnd"/>
      <w:r w:rsidRPr="00EF2368">
        <w:rPr>
          <w:sz w:val="18"/>
          <w:szCs w:val="18"/>
        </w:rPr>
        <w:t xml:space="preserve"> manažer), nejen pro úzký okruh náborářů. Při vystavení požadavku by měl být využit předpřipravený popis pozice, výhledově i s definovanými kompetencemi. Tím by mělo být docíleno stejného stylu pro popis obsazované pozice. Pole v šabloně pro vytvoření pozice by měla být shodná pro všechny typy pozic.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 xml:space="preserve">Schválení pozice by mělo být vždy hlavním personalistou, který zformuluje popis pozice. Zároveň by ve schvalovacím procesu měl být zohledněn požadavek na </w:t>
      </w:r>
      <w:proofErr w:type="spellStart"/>
      <w:r w:rsidRPr="00EF2368">
        <w:rPr>
          <w:sz w:val="18"/>
          <w:szCs w:val="18"/>
        </w:rPr>
        <w:t>postování</w:t>
      </w:r>
      <w:proofErr w:type="spellEnd"/>
      <w:r w:rsidRPr="00EF2368">
        <w:rPr>
          <w:sz w:val="18"/>
          <w:szCs w:val="18"/>
        </w:rPr>
        <w:t xml:space="preserve"> – pokud se bude požadovat </w:t>
      </w:r>
      <w:proofErr w:type="spellStart"/>
      <w:r w:rsidRPr="00EF2368">
        <w:rPr>
          <w:sz w:val="18"/>
          <w:szCs w:val="18"/>
        </w:rPr>
        <w:t>postování</w:t>
      </w:r>
      <w:proofErr w:type="spellEnd"/>
      <w:r w:rsidRPr="00EF2368">
        <w:rPr>
          <w:sz w:val="18"/>
          <w:szCs w:val="18"/>
        </w:rPr>
        <w:t xml:space="preserve"> na placený kanál, je potřeba jiný schvalovací proces (krok navíc).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lastRenderedPageBreak/>
        <w:t>Vlastní pozice může využívat kvalifikační otázky (nepovinně), mělo by být možné ji znovuotevřít. Zajímavé je i využití hlaviček a patiček inzerátů, které lze volitelně zobrazit na kariérních stránkách pro danou pozici.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 xml:space="preserve">Pozice bude vystavena primárně na interní kariérní stránky, externí kariérní stránky, potenciálně na jobs.cz (lze zachovat i manuální zakládání pozic v </w:t>
      </w:r>
      <w:proofErr w:type="spellStart"/>
      <w:r w:rsidRPr="00EF2368">
        <w:rPr>
          <w:sz w:val="18"/>
          <w:szCs w:val="18"/>
        </w:rPr>
        <w:t>Teamio</w:t>
      </w:r>
      <w:proofErr w:type="spellEnd"/>
      <w:r w:rsidRPr="00EF2368">
        <w:rPr>
          <w:sz w:val="18"/>
          <w:szCs w:val="18"/>
        </w:rPr>
        <w:t xml:space="preserve">). Výhledově je uvažováno i o integraci na MPSV ČR, </w:t>
      </w:r>
      <w:proofErr w:type="spellStart"/>
      <w:r w:rsidRPr="00EF2368">
        <w:rPr>
          <w:sz w:val="18"/>
          <w:szCs w:val="18"/>
        </w:rPr>
        <w:t>Juristic</w:t>
      </w:r>
      <w:proofErr w:type="spellEnd"/>
      <w:r w:rsidRPr="00EF2368">
        <w:rPr>
          <w:sz w:val="18"/>
          <w:szCs w:val="18"/>
        </w:rPr>
        <w:t xml:space="preserve">, prace.cz, </w:t>
      </w:r>
      <w:proofErr w:type="spellStart"/>
      <w:r w:rsidRPr="00EF2368">
        <w:rPr>
          <w:sz w:val="18"/>
          <w:szCs w:val="18"/>
        </w:rPr>
        <w:t>Mafra</w:t>
      </w:r>
      <w:proofErr w:type="spellEnd"/>
      <w:r w:rsidRPr="00EF2368">
        <w:rPr>
          <w:sz w:val="18"/>
          <w:szCs w:val="18"/>
        </w:rPr>
        <w:t xml:space="preserve"> (</w:t>
      </w:r>
      <w:proofErr w:type="spellStart"/>
      <w:r w:rsidRPr="00EF2368">
        <w:rPr>
          <w:sz w:val="18"/>
          <w:szCs w:val="18"/>
        </w:rPr>
        <w:t>jobdnes</w:t>
      </w:r>
      <w:proofErr w:type="spellEnd"/>
      <w:r w:rsidRPr="00EF2368">
        <w:rPr>
          <w:sz w:val="18"/>
          <w:szCs w:val="18"/>
        </w:rPr>
        <w:t xml:space="preserve">), úřad práce, </w:t>
      </w:r>
      <w:proofErr w:type="spellStart"/>
      <w:r w:rsidRPr="00EF2368">
        <w:rPr>
          <w:sz w:val="18"/>
          <w:szCs w:val="18"/>
        </w:rPr>
        <w:t>Facebook</w:t>
      </w:r>
      <w:proofErr w:type="spellEnd"/>
      <w:r w:rsidRPr="00EF2368">
        <w:rPr>
          <w:sz w:val="18"/>
          <w:szCs w:val="18"/>
        </w:rPr>
        <w:t xml:space="preserve">. 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>Doporučení kandidátů interními zaměstnanci jako zdroj náboru bude podporován.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 xml:space="preserve">Profil kandidáta bude obsahovat základní informace, informace o předchozím zaměstnání a vzdělání. Systém umožní tyto informace </w:t>
      </w:r>
      <w:proofErr w:type="spellStart"/>
      <w:r w:rsidRPr="00EF2368">
        <w:rPr>
          <w:sz w:val="18"/>
          <w:szCs w:val="18"/>
        </w:rPr>
        <w:t>předvyplnit</w:t>
      </w:r>
      <w:proofErr w:type="spellEnd"/>
      <w:r w:rsidRPr="00EF2368">
        <w:rPr>
          <w:sz w:val="18"/>
          <w:szCs w:val="18"/>
        </w:rPr>
        <w:t xml:space="preserve"> na základě životopisu kandidáta s možností další editace kandidátem. Profil kandidáta bude umožňovat připojit i životopis, motivační dopis, případně další přílohy. Kandidáti, kteří se jednou v systému zaregistrují, by s respektováním GDPR měli být uložení v databázi, ve které bude možno snadno vyhledávat a případně kandidátům nabízet jiné vhodné pozice. Tato databáze musí být přístupná vedoucím zaměstnancům na všech stupních řízení. S možnosti přidávání komentářů se zkušenostmi s uchazečem. Evidence přístupu k CV.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>Vlastní zpracování kandidáta bude postupovat různými stavy, které bude nepovinné, což zajistí variabilní použití shodné konfigurace systému. V těchto stavech (statusech) budou mít různé role uživatelé, kteří budou ke kandidátovi a jeho přihlášce na pozici a jejím polím přistupovat, různá oprávnění (žádné/čtení/zápis).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 xml:space="preserve">Systém </w:t>
      </w:r>
      <w:r w:rsidRPr="00EF2368">
        <w:rPr>
          <w:color w:val="FF0000"/>
          <w:sz w:val="18"/>
          <w:szCs w:val="18"/>
        </w:rPr>
        <w:t>bude</w:t>
      </w:r>
      <w:r w:rsidRPr="00EF2368">
        <w:rPr>
          <w:sz w:val="18"/>
          <w:szCs w:val="18"/>
        </w:rPr>
        <w:t xml:space="preserve"> zajišťovat podporu pro plánování pohovorů s kandidátem, a to včetně možnosti odsouhlasení/zrušení plánovaného pohovoru s kandidátem. Plánovat pohovor bude možné nejméně na úroveň města a ulice.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>Požadováno je prostředí pro hodnocení pohovoru, aby účastníci pohovoru mohli hodnotit kandidáta (ideálně na úrovni jednotlivých kompetencí). Po vyhodnocení pohovoru bude systém podporovat i schválení nabídky kandidátovi, a to nejprve interně v definovaném schvalovacím procesu a tak, aby nabídka obsahovala nejdůležitější údaje o kandidátovi a pozici. Následně bude nabídka předložena (i elektronickou formou) kandidátovi a volitelně bude využita i jako pozvánka na zdravotní prohlídku s přílohou PDF formuláře.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>Pokud kandidát přinese výsledek zdravotní prohlídky, osobní dotazník apod., tak tyto dokumenty budou uloženy na jeho kartě pro budoucí použití a budou přeneseny do elektronického osobního spisu (DMS v modulu HR SAP).</w:t>
      </w:r>
    </w:p>
    <w:p w:rsidR="00EF2368" w:rsidRPr="00A146C1" w:rsidRDefault="00EF2368" w:rsidP="00EF2368">
      <w:pPr>
        <w:pStyle w:val="Nadpis3"/>
        <w:numPr>
          <w:ilvl w:val="2"/>
          <w:numId w:val="35"/>
        </w:numPr>
        <w:spacing w:before="200" w:after="120"/>
      </w:pPr>
      <w:r w:rsidRPr="00A146C1">
        <w:t>Kariérní stránky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 xml:space="preserve">Pro podporu náboru budou vytvořeny nové kariérní stránky, které budou vnořeny do webových stránek organizace www.szdc.cz – stránky budou v CZ i ENG jazyce a budou automaticky synchronizovány s vystavenými pozicemi a kandidáti, kteří se přes ně přihlásí na pozici, budou synchronizováni do náborového procesu na danou pozici. 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 xml:space="preserve">Nástroj pro kariérní stránky umožní tvorbu a údržbu těchto kariérních stránek – jednoduchou a uživatelsky intuitivní. Pozice bude možné na základě pravidel roztřídit do 4-5 kategorií. 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>Stránky budou obsahovat základní stránku, stránky, které obsahují texty a videa (cca kolem 3), stránku s výpisem popis a detailní výpis jedné pozice.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>Požadavky na grafiku webu:</w:t>
      </w:r>
    </w:p>
    <w:p w:rsidR="00EF2368" w:rsidRPr="00EF2368" w:rsidRDefault="00EF2368" w:rsidP="00EF2368">
      <w:pPr>
        <w:pStyle w:val="Odstavecseseznamem"/>
        <w:numPr>
          <w:ilvl w:val="0"/>
          <w:numId w:val="36"/>
        </w:numPr>
        <w:rPr>
          <w:sz w:val="18"/>
          <w:szCs w:val="18"/>
        </w:rPr>
      </w:pPr>
      <w:r w:rsidRPr="00EF2368">
        <w:rPr>
          <w:sz w:val="18"/>
          <w:szCs w:val="18"/>
        </w:rPr>
        <w:t xml:space="preserve">Jednotná hlavička organizace, libovolné vytvoření hlavičky organizace ve spolupráci se správcem vizuální identity </w:t>
      </w:r>
      <w:r w:rsidR="00EE119F">
        <w:rPr>
          <w:sz w:val="18"/>
          <w:szCs w:val="18"/>
        </w:rPr>
        <w:t>Správy železnic, státní organizace</w:t>
      </w:r>
      <w:r w:rsidRPr="00EF2368">
        <w:rPr>
          <w:sz w:val="18"/>
          <w:szCs w:val="18"/>
        </w:rPr>
        <w:t>;</w:t>
      </w:r>
    </w:p>
    <w:p w:rsidR="00EF2368" w:rsidRPr="00EF2368" w:rsidRDefault="00EF2368" w:rsidP="00EF2368">
      <w:pPr>
        <w:pStyle w:val="Odstavecseseznamem"/>
        <w:numPr>
          <w:ilvl w:val="0"/>
          <w:numId w:val="36"/>
        </w:numPr>
        <w:rPr>
          <w:sz w:val="18"/>
          <w:szCs w:val="18"/>
        </w:rPr>
      </w:pPr>
      <w:r w:rsidRPr="00EF2368">
        <w:rPr>
          <w:sz w:val="18"/>
          <w:szCs w:val="18"/>
        </w:rPr>
        <w:t xml:space="preserve">Šablony, vytvoření všech šablon a přizpůsobení tématu, dle existujících podkladů </w:t>
      </w:r>
      <w:r w:rsidR="00EE119F">
        <w:rPr>
          <w:sz w:val="18"/>
          <w:szCs w:val="18"/>
        </w:rPr>
        <w:t>Správy železnic, státní organizace</w:t>
      </w:r>
      <w:r w:rsidRPr="00EF2368">
        <w:rPr>
          <w:sz w:val="18"/>
          <w:szCs w:val="18"/>
        </w:rPr>
        <w:t xml:space="preserve">. 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 xml:space="preserve">Stránky budou zpracovány dle pravidel přístupnosti, tj. </w:t>
      </w:r>
      <w:r w:rsidR="00195EE5">
        <w:rPr>
          <w:sz w:val="18"/>
          <w:szCs w:val="18"/>
        </w:rPr>
        <w:t>prodávající</w:t>
      </w:r>
      <w:r w:rsidRPr="00EF2368">
        <w:rPr>
          <w:sz w:val="18"/>
          <w:szCs w:val="18"/>
        </w:rPr>
        <w:t xml:space="preserve"> zajistí zpracování webu dle pravidel přístupnosti zakotvených ve vyhlášce č. 64/2008 sb., které zajišťují jeho bezbariérovost. Znamená to, že informace na webu obsažené jsou dostupné nezávisle na zobrazovacím zařízení, jeho nastavení (např. přítomnost různých </w:t>
      </w:r>
      <w:proofErr w:type="spellStart"/>
      <w:r w:rsidRPr="00EF2368">
        <w:rPr>
          <w:sz w:val="18"/>
          <w:szCs w:val="18"/>
        </w:rPr>
        <w:t>pluginů</w:t>
      </w:r>
      <w:proofErr w:type="spellEnd"/>
      <w:r w:rsidRPr="00EF2368">
        <w:rPr>
          <w:sz w:val="18"/>
          <w:szCs w:val="18"/>
        </w:rPr>
        <w:t>) a také na fyzickém stavu uživatele. (Obsah webových stránek je dostupný a čitelný, Informace jsou srozumitelné a přehledné, Ovládání webu je jasné a pochopitelné, Odkazy jsou zřetelné…)</w:t>
      </w:r>
    </w:p>
    <w:p w:rsidR="00EF2368" w:rsidRPr="00A146C1" w:rsidRDefault="00EF2368" w:rsidP="00EF2368">
      <w:pPr>
        <w:pStyle w:val="Nadpis3"/>
        <w:numPr>
          <w:ilvl w:val="2"/>
          <w:numId w:val="35"/>
        </w:numPr>
        <w:spacing w:before="200" w:after="120"/>
      </w:pPr>
      <w:r w:rsidRPr="00A146C1">
        <w:t>Adaptace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 xml:space="preserve">Cílem je co nejméně manuální práce – automatizovat sběr informací o zaměstnanci a pak je rovnou předat do aplikace pro zpracování požadavků v oblasti personalistiky pro import dat do </w:t>
      </w:r>
      <w:r w:rsidRPr="00EF2368">
        <w:rPr>
          <w:sz w:val="18"/>
          <w:szCs w:val="18"/>
        </w:rPr>
        <w:lastRenderedPageBreak/>
        <w:t>SAP. Systém umožní vyplnění osobního dotazníku pro zaměstnance (s využitím dat posbíraných při náborovém procesu - předvyplnění) a uchování dat v systému.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>Systém vytvoří prostředí pro sjednocení wordovských šablon pro tvorbu dokumentů, např. pracovní smlouva, informace o zákoníku práce, dohoda na stravenky, dohoda o čísle bankovního účtu, evidence svěřeného majetku a umožní generování dokumentů přímo z dat ze systému – s možností uložit vygenerovaný dokument jako Word na lokální disk pro další zpracování uživateli – kontrola, úprava či další zpracování vytvořeného lokálního souboru.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>Systém pro adaptaci umožní vytvořit zprávu/y vedoucího zaměstnanci pro nového zaměstnance a zpřístupní tyto informace od vedoucího novému zaměstnanci – například personalizované přivítání a co ho čeká první den nástupu do zaměstnání.</w:t>
      </w:r>
    </w:p>
    <w:p w:rsidR="00EF2368" w:rsidRPr="00A146C1" w:rsidRDefault="00EF2368" w:rsidP="00EF2368">
      <w:pPr>
        <w:pStyle w:val="Nadpis3"/>
        <w:numPr>
          <w:ilvl w:val="2"/>
          <w:numId w:val="35"/>
        </w:numPr>
        <w:spacing w:before="200" w:after="120"/>
      </w:pPr>
      <w:r>
        <w:t>Integrace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>Je požadována integrace na níže uvedené systémy:</w:t>
      </w:r>
    </w:p>
    <w:p w:rsidR="00EF2368" w:rsidRPr="00EF2368" w:rsidRDefault="00EF2368" w:rsidP="00EF2368">
      <w:pPr>
        <w:rPr>
          <w:b/>
          <w:sz w:val="18"/>
          <w:szCs w:val="18"/>
          <w:u w:val="single"/>
        </w:rPr>
      </w:pPr>
      <w:r w:rsidRPr="00EF2368">
        <w:rPr>
          <w:b/>
          <w:sz w:val="18"/>
          <w:szCs w:val="18"/>
          <w:u w:val="single"/>
        </w:rPr>
        <w:t xml:space="preserve">SAP 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 xml:space="preserve">Je požadována integrace na SAP, kde SAP bude primárním zdrojem dat o zaměstnancích v rozsahu potřebných pro nábor synchronizovaných na denní bázi. Dále budou ze SAP synchronizovány popisy pracovních míst a kompetence (případně budou evidovány a spravovány přímo v novém systému). </w:t>
      </w:r>
    </w:p>
    <w:p w:rsidR="00EF2368" w:rsidRPr="00EF2368" w:rsidRDefault="00EF2368" w:rsidP="00EF2368">
      <w:pPr>
        <w:rPr>
          <w:b/>
          <w:sz w:val="18"/>
          <w:szCs w:val="18"/>
          <w:u w:val="single"/>
        </w:rPr>
      </w:pPr>
      <w:r w:rsidRPr="00EF2368">
        <w:rPr>
          <w:b/>
          <w:position w:val="-1"/>
          <w:sz w:val="18"/>
          <w:szCs w:val="18"/>
          <w:u w:val="single"/>
        </w:rPr>
        <w:t>Řešení pro zpracování a evidenci požadavků v SAP v oblasti personalistiky</w:t>
      </w:r>
      <w:r w:rsidRPr="00EF2368">
        <w:rPr>
          <w:b/>
          <w:sz w:val="18"/>
          <w:szCs w:val="18"/>
          <w:u w:val="single"/>
        </w:rPr>
        <w:t xml:space="preserve"> 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>Z procesu adaptace se pro nové nástupy bude vytvářet XLS soubor s daty pro založení nového zaměstnance v SAP HR. Data budou ukládána na SFTP server.</w:t>
      </w:r>
    </w:p>
    <w:p w:rsidR="00EF2368" w:rsidRPr="00EF2368" w:rsidRDefault="00EF2368" w:rsidP="00EF2368">
      <w:pPr>
        <w:rPr>
          <w:b/>
          <w:bCs/>
          <w:sz w:val="18"/>
          <w:szCs w:val="18"/>
          <w:u w:val="single"/>
        </w:rPr>
      </w:pPr>
      <w:r w:rsidRPr="00EF2368">
        <w:rPr>
          <w:b/>
          <w:bCs/>
          <w:sz w:val="18"/>
          <w:szCs w:val="18"/>
          <w:u w:val="single"/>
        </w:rPr>
        <w:t>Spisová služba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>Je požadována integrace na Spisovou službu v rozsahu obecné webové služby definované Národním standardem pro elektronické systémy spisové služby.</w:t>
      </w:r>
    </w:p>
    <w:p w:rsidR="00EF2368" w:rsidRPr="00EF2368" w:rsidRDefault="00EF2368" w:rsidP="00EF2368">
      <w:pPr>
        <w:rPr>
          <w:b/>
          <w:sz w:val="18"/>
          <w:szCs w:val="18"/>
          <w:u w:val="single"/>
        </w:rPr>
      </w:pPr>
      <w:proofErr w:type="spellStart"/>
      <w:r w:rsidRPr="00EF2368">
        <w:rPr>
          <w:b/>
          <w:sz w:val="18"/>
          <w:szCs w:val="18"/>
          <w:u w:val="single"/>
        </w:rPr>
        <w:t>Teamio</w:t>
      </w:r>
      <w:proofErr w:type="spellEnd"/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 xml:space="preserve">Do </w:t>
      </w:r>
      <w:proofErr w:type="spellStart"/>
      <w:r w:rsidRPr="00EF2368">
        <w:rPr>
          <w:sz w:val="18"/>
          <w:szCs w:val="18"/>
        </w:rPr>
        <w:t>Teamio</w:t>
      </w:r>
      <w:proofErr w:type="spellEnd"/>
      <w:r w:rsidRPr="00EF2368">
        <w:rPr>
          <w:sz w:val="18"/>
          <w:szCs w:val="18"/>
        </w:rPr>
        <w:t xml:space="preserve"> import pozic – předpřipravení pro náboráře, kteří pozici </w:t>
      </w:r>
      <w:proofErr w:type="spellStart"/>
      <w:r w:rsidRPr="00EF2368">
        <w:rPr>
          <w:sz w:val="18"/>
          <w:szCs w:val="18"/>
        </w:rPr>
        <w:t>namapují</w:t>
      </w:r>
      <w:proofErr w:type="spellEnd"/>
      <w:r w:rsidRPr="00EF2368">
        <w:rPr>
          <w:sz w:val="18"/>
          <w:szCs w:val="18"/>
        </w:rPr>
        <w:t xml:space="preserve"> na číselníky (zkontrolují) a vystaví na jobs.cz. Druhým procesem je přenos kandidátů přihlášených na pozici zpět do nového systému – založení profilu kandidáta, včetně příloh a přihlášky na pozici. </w:t>
      </w:r>
    </w:p>
    <w:p w:rsidR="00EF2368" w:rsidRPr="00EF2368" w:rsidRDefault="00EF2368" w:rsidP="00EF2368">
      <w:pPr>
        <w:rPr>
          <w:b/>
          <w:sz w:val="18"/>
          <w:szCs w:val="18"/>
          <w:u w:val="single"/>
        </w:rPr>
      </w:pPr>
      <w:r w:rsidRPr="00EF2368">
        <w:rPr>
          <w:b/>
          <w:sz w:val="18"/>
          <w:szCs w:val="18"/>
          <w:u w:val="single"/>
        </w:rPr>
        <w:t>SSO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 xml:space="preserve">Přihlašování Single Sign On (SSO) pro uživatele SAP </w:t>
      </w:r>
      <w:proofErr w:type="spellStart"/>
      <w:r w:rsidRPr="00EF2368">
        <w:rPr>
          <w:sz w:val="18"/>
          <w:szCs w:val="18"/>
        </w:rPr>
        <w:t>SuccessFactors</w:t>
      </w:r>
      <w:proofErr w:type="spellEnd"/>
      <w:r w:rsidRPr="00EF2368">
        <w:rPr>
          <w:sz w:val="18"/>
          <w:szCs w:val="18"/>
        </w:rPr>
        <w:t xml:space="preserve">, tj. </w:t>
      </w:r>
      <w:r w:rsidRPr="00EF2368">
        <w:rPr>
          <w:color w:val="000000"/>
          <w:sz w:val="18"/>
          <w:szCs w:val="18"/>
        </w:rPr>
        <w:t>přihlášení</w:t>
      </w:r>
      <w:r w:rsidRPr="00EF2368">
        <w:rPr>
          <w:sz w:val="18"/>
          <w:szCs w:val="18"/>
        </w:rPr>
        <w:t xml:space="preserve"> prostřednictvím účtu v MS </w:t>
      </w:r>
      <w:proofErr w:type="spellStart"/>
      <w:r w:rsidRPr="00EF2368">
        <w:rPr>
          <w:sz w:val="18"/>
          <w:szCs w:val="18"/>
        </w:rPr>
        <w:t>Active</w:t>
      </w:r>
      <w:proofErr w:type="spellEnd"/>
      <w:r w:rsidRPr="00EF2368">
        <w:rPr>
          <w:sz w:val="18"/>
          <w:szCs w:val="18"/>
        </w:rPr>
        <w:t xml:space="preserve"> </w:t>
      </w:r>
      <w:proofErr w:type="spellStart"/>
      <w:r w:rsidRPr="00EF2368">
        <w:rPr>
          <w:sz w:val="18"/>
          <w:szCs w:val="18"/>
        </w:rPr>
        <w:t>Directory</w:t>
      </w:r>
      <w:proofErr w:type="spellEnd"/>
      <w:r w:rsidRPr="00EF2368">
        <w:rPr>
          <w:sz w:val="18"/>
          <w:szCs w:val="18"/>
        </w:rPr>
        <w:t xml:space="preserve"> (AD) pro uživatele systému Windows v AD.</w:t>
      </w:r>
    </w:p>
    <w:p w:rsidR="00EF2368" w:rsidRPr="00EF2368" w:rsidRDefault="00EF2368" w:rsidP="00EF2368">
      <w:pPr>
        <w:rPr>
          <w:b/>
          <w:sz w:val="18"/>
          <w:szCs w:val="18"/>
          <w:u w:val="single"/>
        </w:rPr>
      </w:pPr>
      <w:proofErr w:type="spellStart"/>
      <w:r w:rsidRPr="00EF2368">
        <w:rPr>
          <w:b/>
          <w:sz w:val="18"/>
          <w:szCs w:val="18"/>
          <w:u w:val="single"/>
        </w:rPr>
        <w:t>IdM</w:t>
      </w:r>
      <w:proofErr w:type="spellEnd"/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 xml:space="preserve">Pro řízení oprávnění uživatelů bude užíváno systému Identity management, který je implementován v prostředí </w:t>
      </w:r>
      <w:r w:rsidR="008F150E">
        <w:rPr>
          <w:sz w:val="18"/>
          <w:szCs w:val="18"/>
        </w:rPr>
        <w:t>kupujícího</w:t>
      </w:r>
      <w:r w:rsidRPr="00EF2368">
        <w:rPr>
          <w:sz w:val="18"/>
          <w:szCs w:val="18"/>
        </w:rPr>
        <w:t>.</w:t>
      </w:r>
    </w:p>
    <w:p w:rsidR="00EF2368" w:rsidRPr="00EE119F" w:rsidRDefault="00EF2368" w:rsidP="00EF2368">
      <w:pPr>
        <w:rPr>
          <w:b/>
          <w:sz w:val="18"/>
          <w:szCs w:val="18"/>
          <w:u w:val="single"/>
        </w:rPr>
      </w:pPr>
      <w:r w:rsidRPr="00EF2368">
        <w:rPr>
          <w:b/>
          <w:sz w:val="18"/>
          <w:szCs w:val="18"/>
          <w:u w:val="single"/>
        </w:rPr>
        <w:t xml:space="preserve">Portál </w:t>
      </w:r>
      <w:r w:rsidR="00EE119F" w:rsidRPr="00EE119F">
        <w:rPr>
          <w:b/>
          <w:sz w:val="18"/>
          <w:szCs w:val="18"/>
          <w:u w:val="single"/>
        </w:rPr>
        <w:t>Správy železnic, státní organizace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 xml:space="preserve">Přizpůsobení vzhledu SAP </w:t>
      </w:r>
      <w:proofErr w:type="spellStart"/>
      <w:r w:rsidRPr="00EF2368">
        <w:rPr>
          <w:sz w:val="18"/>
          <w:szCs w:val="18"/>
        </w:rPr>
        <w:t>SuccessFactors</w:t>
      </w:r>
      <w:proofErr w:type="spellEnd"/>
      <w:r w:rsidRPr="00EF2368">
        <w:rPr>
          <w:sz w:val="18"/>
          <w:szCs w:val="18"/>
        </w:rPr>
        <w:t xml:space="preserve"> vzhledu portálu </w:t>
      </w:r>
      <w:r w:rsidR="00EE119F">
        <w:rPr>
          <w:sz w:val="18"/>
          <w:szCs w:val="18"/>
        </w:rPr>
        <w:t>Správy železnic, státní organizace</w:t>
      </w:r>
      <w:r w:rsidRPr="00EF2368">
        <w:rPr>
          <w:sz w:val="18"/>
          <w:szCs w:val="18"/>
        </w:rPr>
        <w:t xml:space="preserve">.  </w:t>
      </w:r>
    </w:p>
    <w:p w:rsidR="00EF2368" w:rsidRPr="00854D84" w:rsidRDefault="00EF2368" w:rsidP="00EF2368">
      <w:pPr>
        <w:pStyle w:val="Nadpis3"/>
        <w:numPr>
          <w:ilvl w:val="2"/>
          <w:numId w:val="35"/>
        </w:numPr>
        <w:spacing w:before="200" w:after="120"/>
      </w:pPr>
      <w:r w:rsidRPr="00854D84">
        <w:t>Migrace dat</w:t>
      </w:r>
    </w:p>
    <w:p w:rsidR="00EF2368" w:rsidRPr="00EF2368" w:rsidRDefault="00EF2368" w:rsidP="00EF2368">
      <w:pPr>
        <w:rPr>
          <w:b/>
          <w:sz w:val="18"/>
          <w:szCs w:val="18"/>
          <w:u w:val="single"/>
        </w:rPr>
      </w:pPr>
      <w:r w:rsidRPr="00EF2368">
        <w:rPr>
          <w:b/>
          <w:sz w:val="18"/>
          <w:szCs w:val="18"/>
          <w:u w:val="single"/>
        </w:rPr>
        <w:t>Proces náboru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 xml:space="preserve">Je požadována migrace stávající databáze kandidátů </w:t>
      </w:r>
      <w:proofErr w:type="gramStart"/>
      <w:r w:rsidRPr="00EF2368">
        <w:rPr>
          <w:sz w:val="18"/>
          <w:szCs w:val="18"/>
        </w:rPr>
        <w:t>do .</w:t>
      </w:r>
      <w:proofErr w:type="gramEnd"/>
    </w:p>
    <w:p w:rsidR="00EF2368" w:rsidRPr="00EF2368" w:rsidRDefault="00EF2368" w:rsidP="00EF2368">
      <w:pPr>
        <w:rPr>
          <w:b/>
          <w:sz w:val="18"/>
          <w:szCs w:val="18"/>
          <w:u w:val="single"/>
        </w:rPr>
      </w:pPr>
      <w:r w:rsidRPr="00EF2368">
        <w:rPr>
          <w:b/>
          <w:sz w:val="18"/>
          <w:szCs w:val="18"/>
          <w:u w:val="single"/>
        </w:rPr>
        <w:t>Proces adaptace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>Pro proces adaptace není požadována migrace dat.</w:t>
      </w:r>
    </w:p>
    <w:p w:rsidR="00EF2368" w:rsidRDefault="00EF2368" w:rsidP="00EF2368">
      <w:pPr>
        <w:pStyle w:val="Nadpis2"/>
        <w:numPr>
          <w:ilvl w:val="1"/>
          <w:numId w:val="35"/>
        </w:numPr>
        <w:pBdr>
          <w:top w:val="none" w:sz="0" w:space="0" w:color="auto"/>
        </w:pBdr>
        <w:spacing w:before="200" w:after="120"/>
      </w:pPr>
      <w:r>
        <w:t>Nefunkční požadavky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 xml:space="preserve">V odpovědnosti </w:t>
      </w:r>
      <w:r w:rsidR="0057105D">
        <w:rPr>
          <w:sz w:val="18"/>
          <w:szCs w:val="18"/>
        </w:rPr>
        <w:t>prodávajícího</w:t>
      </w:r>
      <w:r w:rsidRPr="00EF2368">
        <w:rPr>
          <w:sz w:val="18"/>
          <w:szCs w:val="18"/>
        </w:rPr>
        <w:t xml:space="preserve"> je:</w:t>
      </w:r>
    </w:p>
    <w:p w:rsidR="00EF2368" w:rsidRPr="00EF2368" w:rsidRDefault="00EF2368" w:rsidP="00EF2368">
      <w:pPr>
        <w:pStyle w:val="Odstavecseseznamem"/>
        <w:numPr>
          <w:ilvl w:val="0"/>
          <w:numId w:val="37"/>
        </w:numPr>
        <w:rPr>
          <w:sz w:val="18"/>
          <w:szCs w:val="18"/>
        </w:rPr>
      </w:pPr>
      <w:r w:rsidRPr="00EF2368">
        <w:rPr>
          <w:sz w:val="18"/>
          <w:szCs w:val="18"/>
        </w:rPr>
        <w:t>Příprava testovacích scénářů pro ověřené funkčností nástroje včetně všech vytvořených integrací;</w:t>
      </w:r>
    </w:p>
    <w:p w:rsidR="00EF2368" w:rsidRPr="00EF2368" w:rsidRDefault="00EF2368" w:rsidP="00EF2368">
      <w:pPr>
        <w:pStyle w:val="Odstavecseseznamem"/>
        <w:numPr>
          <w:ilvl w:val="0"/>
          <w:numId w:val="37"/>
        </w:numPr>
        <w:rPr>
          <w:sz w:val="18"/>
          <w:szCs w:val="18"/>
        </w:rPr>
      </w:pPr>
      <w:r w:rsidRPr="00EF2368">
        <w:rPr>
          <w:sz w:val="18"/>
          <w:szCs w:val="18"/>
        </w:rPr>
        <w:t>Vytvoření školící dokumentace – uživatelských příruček;</w:t>
      </w:r>
    </w:p>
    <w:p w:rsidR="00EF2368" w:rsidRPr="00EF2368" w:rsidRDefault="00EF2368" w:rsidP="00EF2368">
      <w:pPr>
        <w:pStyle w:val="Odstavecseseznamem"/>
        <w:numPr>
          <w:ilvl w:val="0"/>
          <w:numId w:val="37"/>
        </w:numPr>
        <w:rPr>
          <w:sz w:val="18"/>
          <w:szCs w:val="18"/>
        </w:rPr>
      </w:pPr>
      <w:r w:rsidRPr="00EF2368">
        <w:rPr>
          <w:sz w:val="18"/>
          <w:szCs w:val="18"/>
        </w:rPr>
        <w:t>Provedení školení.</w:t>
      </w:r>
    </w:p>
    <w:p w:rsidR="00EF2368" w:rsidRDefault="00EF2368" w:rsidP="00EF2368">
      <w:pPr>
        <w:pStyle w:val="Nadpis2"/>
        <w:numPr>
          <w:ilvl w:val="1"/>
          <w:numId w:val="35"/>
        </w:numPr>
        <w:pBdr>
          <w:top w:val="none" w:sz="0" w:space="0" w:color="auto"/>
        </w:pBdr>
        <w:spacing w:before="200" w:after="120"/>
      </w:pPr>
      <w:r>
        <w:lastRenderedPageBreak/>
        <w:t>Požadované termíny plnění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>Požadované řešení bude implementováno a nasazeno do produktivního užívání nejpozději do 270 kalendářních dní ode dne zveřejnění související smlouvy v Registru smluv.</w:t>
      </w:r>
    </w:p>
    <w:p w:rsidR="00EF2368" w:rsidRDefault="00EF2368" w:rsidP="00EF2368">
      <w:pPr>
        <w:pStyle w:val="Nadpis2"/>
        <w:numPr>
          <w:ilvl w:val="1"/>
          <w:numId w:val="35"/>
        </w:numPr>
        <w:pBdr>
          <w:top w:val="none" w:sz="0" w:space="0" w:color="auto"/>
        </w:pBdr>
        <w:spacing w:before="200" w:after="120"/>
      </w:pPr>
      <w:r>
        <w:t>Zdrojové kódy a dokumentace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 xml:space="preserve">Součástí předání díla či jeho části, je </w:t>
      </w:r>
      <w:r w:rsidR="0057105D">
        <w:rPr>
          <w:sz w:val="18"/>
          <w:szCs w:val="18"/>
        </w:rPr>
        <w:t>prodávající</w:t>
      </w:r>
      <w:r w:rsidRPr="00EF2368">
        <w:rPr>
          <w:sz w:val="18"/>
          <w:szCs w:val="18"/>
        </w:rPr>
        <w:t xml:space="preserve"> povinen předat </w:t>
      </w:r>
      <w:r w:rsidR="00195EE5">
        <w:rPr>
          <w:sz w:val="18"/>
          <w:szCs w:val="18"/>
        </w:rPr>
        <w:t>Kupujícímu</w:t>
      </w:r>
      <w:r w:rsidRPr="00EF2368">
        <w:rPr>
          <w:sz w:val="18"/>
          <w:szCs w:val="18"/>
        </w:rPr>
        <w:t xml:space="preserve"> Zdrojový kód každého jednotlivého takového plnění, které je počítačovým programem, a které je </w:t>
      </w:r>
      <w:r w:rsidR="00195EE5">
        <w:rPr>
          <w:sz w:val="18"/>
          <w:szCs w:val="18"/>
        </w:rPr>
        <w:t>Kupujícímu</w:t>
      </w:r>
      <w:r w:rsidRPr="00EF2368">
        <w:rPr>
          <w:sz w:val="18"/>
          <w:szCs w:val="18"/>
        </w:rPr>
        <w:t xml:space="preserve"> poskytováno na základě této Smlouvy. Zdrojový kód musí být spustitelný v IT prostředí </w:t>
      </w:r>
      <w:r w:rsidR="00195EE5">
        <w:rPr>
          <w:sz w:val="18"/>
          <w:szCs w:val="18"/>
        </w:rPr>
        <w:t>Kupujícího</w:t>
      </w:r>
      <w:r w:rsidRPr="00EF2368">
        <w:rPr>
          <w:sz w:val="18"/>
          <w:szCs w:val="18"/>
        </w:rPr>
        <w:t xml:space="preserve"> a zaručující možnost ověření, že je kompletní a ve správné verzi, tzn. umožňující kompilaci, instalaci, spuštění a ověření funkcionality, a to včetně podrobné dokumentace Zdrojového kódu k příslušné části Systému, na základě které bude běžný kvalifikovaný pracovník </w:t>
      </w:r>
      <w:r w:rsidR="00195EE5">
        <w:rPr>
          <w:sz w:val="18"/>
          <w:szCs w:val="18"/>
        </w:rPr>
        <w:t>Kupujícího</w:t>
      </w:r>
      <w:r w:rsidRPr="00EF2368">
        <w:rPr>
          <w:sz w:val="18"/>
          <w:szCs w:val="18"/>
        </w:rPr>
        <w:t xml:space="preserve"> schopen pochopit veškeré funkce a vnitřní vazby Software a zasahovat do něj. 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 xml:space="preserve">Zdrojový kód musí být řádně označen. 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 xml:space="preserve">Povinnost </w:t>
      </w:r>
      <w:r w:rsidR="0057105D">
        <w:rPr>
          <w:sz w:val="18"/>
          <w:szCs w:val="18"/>
        </w:rPr>
        <w:t>Prodávajícího</w:t>
      </w:r>
      <w:r w:rsidRPr="00EF2368">
        <w:rPr>
          <w:sz w:val="18"/>
          <w:szCs w:val="18"/>
        </w:rPr>
        <w:t xml:space="preserve"> předávat Zdrojový kód se přiměřeně použije i pro jakékoliv opravy, změny, doplnění, upgrade nebo update Zdrojového kódu. Zdrojový kód musí obsahovat podrobný popis a komentář každého zásahu do Zdrojového kódu.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 xml:space="preserve">Spolu se Zdrojovým kódem je </w:t>
      </w:r>
      <w:r w:rsidR="0057105D">
        <w:rPr>
          <w:sz w:val="18"/>
          <w:szCs w:val="18"/>
        </w:rPr>
        <w:t>prodávající</w:t>
      </w:r>
      <w:r w:rsidRPr="00EF2368">
        <w:rPr>
          <w:sz w:val="18"/>
          <w:szCs w:val="18"/>
        </w:rPr>
        <w:t xml:space="preserve"> povinen předat </w:t>
      </w:r>
      <w:r w:rsidR="00195EE5">
        <w:rPr>
          <w:sz w:val="18"/>
          <w:szCs w:val="18"/>
        </w:rPr>
        <w:t>Kupujícímu</w:t>
      </w:r>
      <w:r w:rsidRPr="00EF2368">
        <w:rPr>
          <w:sz w:val="18"/>
          <w:szCs w:val="18"/>
        </w:rPr>
        <w:t xml:space="preserve"> přípravné a koncepční materiály a jakékoliv další související materiály (včetně kompletní a srozumitelně zpracované specifikace, referenčních příruček, pracovních dokumentů, komentářů, analýz, protokolů o provedených testech apod., pokud nejsou součástí Dokumentace) v editovatelné elektronické podobě. Dokumentace ke Zdrojovým kódům musí dále obsahovat zejména databázové modely, popis vytvoření Software ze zdrojové formy, vysvětlení obsahu jednotlivých programových modulů a jejich klíčových funkcí ve formě komentářů ve Zdrojových kódech, a to nejméně v kvalitě obvyklé pro </w:t>
      </w:r>
      <w:proofErr w:type="spellStart"/>
      <w:r w:rsidRPr="00EF2368">
        <w:rPr>
          <w:sz w:val="18"/>
          <w:szCs w:val="18"/>
        </w:rPr>
        <w:t>opensource</w:t>
      </w:r>
      <w:proofErr w:type="spellEnd"/>
      <w:r w:rsidRPr="00EF2368">
        <w:rPr>
          <w:sz w:val="18"/>
          <w:szCs w:val="18"/>
        </w:rPr>
        <w:t xml:space="preserve"> projekty.</w:t>
      </w:r>
    </w:p>
    <w:p w:rsidR="00EF2368" w:rsidRPr="00676C3B" w:rsidRDefault="00EF2368" w:rsidP="00EF2368"/>
    <w:p w:rsidR="00EF2368" w:rsidRPr="006E1C4F" w:rsidRDefault="00EF2368" w:rsidP="00EF2368">
      <w:pPr>
        <w:pStyle w:val="Nadpis1"/>
        <w:numPr>
          <w:ilvl w:val="0"/>
          <w:numId w:val="35"/>
        </w:numPr>
        <w:suppressAutoHyphens w:val="0"/>
        <w:spacing w:before="120" w:after="120"/>
        <w:ind w:left="431" w:hanging="431"/>
      </w:pPr>
      <w:r w:rsidRPr="006E1C4F">
        <w:t>Podpora a údržba softwarového řešení pro oblast Náboru a Adaptace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 xml:space="preserve">SLA1 Poskytovatel je povinen převzít nahlášení vady/incidentu od </w:t>
      </w:r>
      <w:r w:rsidR="00195EE5">
        <w:rPr>
          <w:sz w:val="18"/>
          <w:szCs w:val="18"/>
        </w:rPr>
        <w:t>Kupujícího</w:t>
      </w:r>
      <w:r w:rsidRPr="00EF2368">
        <w:rPr>
          <w:sz w:val="18"/>
          <w:szCs w:val="18"/>
        </w:rPr>
        <w:t xml:space="preserve"> v rámci poskytovaných služeb dle níže uvedených kategorií v pracovní době od 8:00 – 16:00 hodin v pracovní dny a toto převzetí potvrdit </w:t>
      </w:r>
      <w:r w:rsidR="00195EE5">
        <w:rPr>
          <w:sz w:val="18"/>
          <w:szCs w:val="18"/>
        </w:rPr>
        <w:t>Kupujícímu</w:t>
      </w:r>
      <w:r w:rsidRPr="00EF2368">
        <w:rPr>
          <w:sz w:val="18"/>
          <w:szCs w:val="18"/>
        </w:rPr>
        <w:t>. Poskytovatel je povinen zahájit práce nezbytné k odstranění vady/incidentu neprodleně, nejpozději však do konce reakční doby uvedené pro každou kategorii. Poskytovatel je povinen odstranit vadu/incident co nejdříve, nejpozději však do konce doby odstranění uvedené pro každou kategorii.</w:t>
      </w:r>
    </w:p>
    <w:p w:rsidR="00EF2368" w:rsidRPr="00EF2368" w:rsidRDefault="00EF2368" w:rsidP="00EF2368">
      <w:pPr>
        <w:rPr>
          <w:sz w:val="18"/>
          <w:szCs w:val="18"/>
        </w:rPr>
      </w:pPr>
    </w:p>
    <w:tbl>
      <w:tblPr>
        <w:tblW w:w="0" w:type="auto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4"/>
        <w:gridCol w:w="2273"/>
        <w:gridCol w:w="2638"/>
        <w:gridCol w:w="2382"/>
      </w:tblGrid>
      <w:tr w:rsidR="00EF2368" w:rsidRPr="00EF2368" w:rsidTr="00D97753">
        <w:trPr>
          <w:trHeight w:val="30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bookmarkStart w:id="0" w:name="_GoBack"/>
            <w:r w:rsidRPr="00EF2368">
              <w:rPr>
                <w:rFonts w:asciiTheme="majorHAnsi" w:hAnsiTheme="majorHAnsi"/>
                <w:sz w:val="18"/>
                <w:szCs w:val="18"/>
              </w:rPr>
              <w:t xml:space="preserve">Kategorie 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 xml:space="preserve">Typ vady/incidentu 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Reakční doba, doba odstranění vady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Sankce za nedodržení dohodnuté doby</w:t>
            </w:r>
          </w:p>
        </w:tc>
      </w:tr>
      <w:tr w:rsidR="00EF2368" w:rsidRPr="00EF2368" w:rsidTr="00D97753">
        <w:trPr>
          <w:trHeight w:val="1020"/>
        </w:trPr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A – kritická vada/incident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Incidentem A se rozumí taková vada, která zcela znemožňuje poskytování a využívání SAP ERP nebo kritického procesu SAP ERP plnění včetně nedostupnosti předmětu plnění.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Reakční doba 30 minut v pracovní době (7:00 – 17:00 hod. v pracovní dny).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Reakční doba – 1 000,- Kč za každou započatou hodinu prodlení.</w:t>
            </w:r>
          </w:p>
        </w:tc>
      </w:tr>
      <w:tr w:rsidR="00EF2368" w:rsidRPr="00EF2368" w:rsidTr="00D9775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 </w:t>
            </w:r>
          </w:p>
        </w:tc>
      </w:tr>
      <w:tr w:rsidR="00EF2368" w:rsidRPr="00EF2368" w:rsidTr="00D97753">
        <w:trPr>
          <w:trHeight w:val="510"/>
        </w:trPr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Odstranění vady do konce 1. pracovního dne následujícího po dni nahlášení.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 xml:space="preserve">Doba odstranění – </w:t>
            </w:r>
          </w:p>
        </w:tc>
      </w:tr>
      <w:tr w:rsidR="00EF2368" w:rsidRPr="00EF2368" w:rsidTr="00D9775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5 000,- Kč za každý započatý den prodlení.</w:t>
            </w:r>
          </w:p>
        </w:tc>
      </w:tr>
      <w:tr w:rsidR="00EF2368" w:rsidRPr="00EF2368" w:rsidTr="00D97753">
        <w:trPr>
          <w:trHeight w:val="1275"/>
        </w:trPr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B – vážná vada/incident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195EE5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Incidentem B se rozumí taková vada, která znemožňuje poskytování a využívání některých částí plnění a která však nebrání poskytování a využívání plnění, neboť jí lze překonat či obejít, ale pouze za cenu vážných obtíží pro </w:t>
            </w:r>
            <w:r w:rsidR="00195EE5">
              <w:rPr>
                <w:rFonts w:asciiTheme="majorHAnsi" w:hAnsiTheme="majorHAnsi"/>
                <w:sz w:val="18"/>
                <w:szCs w:val="18"/>
              </w:rPr>
              <w:t>Kupujícího</w:t>
            </w:r>
            <w:r w:rsidRPr="00EF2368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Reakční doba 2 hodiny v pracovní době (7:00 – 17:00 hod. v pracovní dny).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Reakční doba – 800,- Kč za každou započatou hodinu prodlení.</w:t>
            </w:r>
          </w:p>
        </w:tc>
      </w:tr>
      <w:tr w:rsidR="00EF2368" w:rsidRPr="00EF2368" w:rsidTr="00D9775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 </w:t>
            </w:r>
          </w:p>
        </w:tc>
      </w:tr>
      <w:tr w:rsidR="00EF2368" w:rsidRPr="00EF2368" w:rsidTr="00D97753">
        <w:trPr>
          <w:trHeight w:val="510"/>
        </w:trPr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Doba odstranění do konce 2. pracovního dne následujícího po dni nahlášení.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Doba odstranění – 3 000,- Kč za každý započatý den prodlení.</w:t>
            </w:r>
          </w:p>
        </w:tc>
      </w:tr>
      <w:tr w:rsidR="00EF2368" w:rsidRPr="00EF2368" w:rsidTr="00D9775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 </w:t>
            </w:r>
          </w:p>
        </w:tc>
      </w:tr>
      <w:tr w:rsidR="00EF2368" w:rsidRPr="00EF2368" w:rsidTr="00D97753">
        <w:trPr>
          <w:trHeight w:val="1020"/>
        </w:trPr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C – běžná vada/incident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Incidentem C se rozumí taková vada, která nebrání v poskytování a využívání plnění, neboť jí lze snadno překonat či obejít, aniž by tím vznikaly vážné obtíže pro </w:t>
            </w:r>
            <w:r w:rsidR="00195EE5">
              <w:rPr>
                <w:rFonts w:asciiTheme="majorHAnsi" w:hAnsiTheme="majorHAnsi"/>
                <w:sz w:val="18"/>
                <w:szCs w:val="18"/>
              </w:rPr>
              <w:t>Kupujícího</w:t>
            </w:r>
            <w:r w:rsidRPr="00EF2368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Reakční doba do 4 hodin v rámci pracovního dne.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Reakční doba – 500,- Kč za každou hodinu prodlení.</w:t>
            </w:r>
          </w:p>
        </w:tc>
      </w:tr>
      <w:tr w:rsidR="00EF2368" w:rsidRPr="00EF2368" w:rsidTr="00D9775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 </w:t>
            </w:r>
          </w:p>
        </w:tc>
      </w:tr>
      <w:tr w:rsidR="00EF2368" w:rsidRPr="00EF2368" w:rsidTr="00D97753">
        <w:trPr>
          <w:trHeight w:val="510"/>
        </w:trPr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Doba odstranění do konce 4. pracovního dne následujícího po dni nahlášení.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Doba odstranění – 2 000,- Kč za každý započatý den prodlení.</w:t>
            </w:r>
          </w:p>
        </w:tc>
      </w:tr>
      <w:tr w:rsidR="00EF2368" w:rsidRPr="00EF2368" w:rsidTr="00D97753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2368" w:rsidRPr="00EF2368" w:rsidRDefault="00EF2368" w:rsidP="00E54370">
            <w:pPr>
              <w:rPr>
                <w:rFonts w:asciiTheme="majorHAnsi" w:hAnsiTheme="majorHAnsi"/>
                <w:sz w:val="18"/>
                <w:szCs w:val="18"/>
              </w:rPr>
            </w:pPr>
            <w:r w:rsidRPr="00EF2368">
              <w:rPr>
                <w:rFonts w:asciiTheme="majorHAnsi" w:hAnsiTheme="majorHAnsi"/>
                <w:sz w:val="18"/>
                <w:szCs w:val="18"/>
              </w:rPr>
              <w:t> </w:t>
            </w:r>
          </w:p>
        </w:tc>
      </w:tr>
      <w:bookmarkEnd w:id="0"/>
    </w:tbl>
    <w:p w:rsidR="00EF2368" w:rsidRDefault="00EF2368" w:rsidP="00EF2368"/>
    <w:p w:rsidR="00EF2368" w:rsidRDefault="00EF2368" w:rsidP="00EF2368"/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>Reakční dobou je rozuměn časový interval od nahlášení vady/incidentu, nebo ode dne, kdy Poskytovatel zaregistruje/má při vynaložení řádné péče zaregistrovat potřebu provedení změn či upgrade aplikací, které jsou předmětem této Smlouvy, do započetí činností vedoucích k vyřešení vady/incidentu.</w:t>
      </w:r>
      <w:r w:rsidRPr="00EF2368">
        <w:rPr>
          <w:sz w:val="18"/>
          <w:szCs w:val="18"/>
        </w:rPr>
        <w:tab/>
      </w:r>
      <w:r w:rsidRPr="00EF2368">
        <w:rPr>
          <w:sz w:val="18"/>
          <w:szCs w:val="18"/>
        </w:rPr>
        <w:tab/>
      </w:r>
      <w:r w:rsidRPr="00EF2368">
        <w:rPr>
          <w:sz w:val="18"/>
          <w:szCs w:val="18"/>
        </w:rPr>
        <w:tab/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>Dobou odstranění je rozuměn časový interval od nahlášení vady/incidentu do uvedení aplikace zpět do bezvadného stavu včetně zahájení analýzy příčiny vady/incidentu.</w:t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 xml:space="preserve">Pro komunikaci mezi Poskytovatelem a </w:t>
      </w:r>
      <w:r w:rsidR="00195EE5">
        <w:rPr>
          <w:sz w:val="18"/>
          <w:szCs w:val="18"/>
        </w:rPr>
        <w:t>Kupující</w:t>
      </w:r>
      <w:r w:rsidRPr="00EF2368">
        <w:rPr>
          <w:sz w:val="18"/>
          <w:szCs w:val="18"/>
        </w:rPr>
        <w:t xml:space="preserve">m bude využíván výhradně řešení ITSM a CHARM v rámci SAP </w:t>
      </w:r>
      <w:proofErr w:type="spellStart"/>
      <w:r w:rsidRPr="00EF2368">
        <w:rPr>
          <w:sz w:val="18"/>
          <w:szCs w:val="18"/>
        </w:rPr>
        <w:t>Solution</w:t>
      </w:r>
      <w:proofErr w:type="spellEnd"/>
      <w:r w:rsidRPr="00EF2368">
        <w:rPr>
          <w:sz w:val="18"/>
          <w:szCs w:val="18"/>
        </w:rPr>
        <w:t xml:space="preserve"> </w:t>
      </w:r>
      <w:proofErr w:type="spellStart"/>
      <w:r w:rsidRPr="00EF2368">
        <w:rPr>
          <w:sz w:val="18"/>
          <w:szCs w:val="18"/>
        </w:rPr>
        <w:t>Manager</w:t>
      </w:r>
      <w:proofErr w:type="spellEnd"/>
      <w:r w:rsidRPr="00EF2368">
        <w:rPr>
          <w:sz w:val="18"/>
          <w:szCs w:val="18"/>
        </w:rPr>
        <w:t xml:space="preserve">, které je v kompetenci </w:t>
      </w:r>
      <w:r w:rsidR="00195EE5">
        <w:rPr>
          <w:sz w:val="18"/>
          <w:szCs w:val="18"/>
        </w:rPr>
        <w:t>Kupujícího</w:t>
      </w:r>
      <w:r w:rsidRPr="00EF2368">
        <w:rPr>
          <w:sz w:val="18"/>
          <w:szCs w:val="18"/>
        </w:rPr>
        <w:t xml:space="preserve">. </w:t>
      </w:r>
      <w:r w:rsidRPr="00EF2368">
        <w:rPr>
          <w:sz w:val="18"/>
          <w:szCs w:val="18"/>
        </w:rPr>
        <w:tab/>
      </w:r>
    </w:p>
    <w:p w:rsidR="00EF2368" w:rsidRPr="00EF2368" w:rsidRDefault="00EF2368" w:rsidP="00EF2368">
      <w:pPr>
        <w:rPr>
          <w:sz w:val="18"/>
          <w:szCs w:val="18"/>
        </w:rPr>
      </w:pPr>
      <w:r w:rsidRPr="00EF2368">
        <w:rPr>
          <w:sz w:val="18"/>
          <w:szCs w:val="18"/>
        </w:rPr>
        <w:t>Podpora a údržba softwarového řešení bude poskytována po dobu 36 měsíců počínaje prvním dnem následujícího měsíce od data zahájení produktivního užívání vyznačeného na akceptačním protokolu.</w:t>
      </w:r>
    </w:p>
    <w:p w:rsidR="009F392E" w:rsidRPr="00EF2368" w:rsidRDefault="009F392E" w:rsidP="00EF2368"/>
    <w:sectPr w:rsidR="009F392E" w:rsidRPr="00EF2368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368" w:rsidRDefault="00EF2368" w:rsidP="00962258">
      <w:pPr>
        <w:spacing w:after="0"/>
      </w:pPr>
      <w:r>
        <w:separator/>
      </w:r>
    </w:p>
  </w:endnote>
  <w:endnote w:type="continuationSeparator" w:id="0">
    <w:p w:rsidR="00EF2368" w:rsidRDefault="00EF2368" w:rsidP="0096225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9775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9775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29F00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9FCB8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9775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9775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C2BF5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25E6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368" w:rsidRDefault="00EF2368" w:rsidP="00962258">
      <w:pPr>
        <w:spacing w:after="0"/>
      </w:pPr>
      <w:r>
        <w:separator/>
      </w:r>
    </w:p>
  </w:footnote>
  <w:footnote w:type="continuationSeparator" w:id="0">
    <w:p w:rsidR="00EF2368" w:rsidRDefault="00EF2368" w:rsidP="0096225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DD2A02"/>
    <w:multiLevelType w:val="hybridMultilevel"/>
    <w:tmpl w:val="725218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EAF227D"/>
    <w:multiLevelType w:val="hybridMultilevel"/>
    <w:tmpl w:val="8DB272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141973"/>
    <w:multiLevelType w:val="hybridMultilevel"/>
    <w:tmpl w:val="45204A6C"/>
    <w:lvl w:ilvl="0" w:tplc="0BB454C4">
      <w:numFmt w:val="bullet"/>
      <w:lvlText w:val="•"/>
      <w:lvlJc w:val="left"/>
      <w:pPr>
        <w:ind w:left="1065" w:hanging="705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4A820E6"/>
    <w:multiLevelType w:val="multilevel"/>
    <w:tmpl w:val="B016AB5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4"/>
  </w:num>
  <w:num w:numId="6">
    <w:abstractNumId w:val="5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1"/>
  </w:num>
  <w:num w:numId="17">
    <w:abstractNumId w:val="3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1"/>
  </w:num>
  <w:num w:numId="29">
    <w:abstractNumId w:val="3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6"/>
  </w:num>
  <w:num w:numId="35">
    <w:abstractNumId w:val="12"/>
  </w:num>
  <w:num w:numId="36">
    <w:abstractNumId w:val="7"/>
  </w:num>
  <w:num w:numId="3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368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95EE5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105D"/>
    <w:rsid w:val="005736B7"/>
    <w:rsid w:val="00575E5A"/>
    <w:rsid w:val="005F1404"/>
    <w:rsid w:val="0061068E"/>
    <w:rsid w:val="00660AD3"/>
    <w:rsid w:val="00670FF6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50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97753"/>
    <w:rsid w:val="00DC75F3"/>
    <w:rsid w:val="00DD46F3"/>
    <w:rsid w:val="00DE56F2"/>
    <w:rsid w:val="00DF116D"/>
    <w:rsid w:val="00E36C4A"/>
    <w:rsid w:val="00EB104F"/>
    <w:rsid w:val="00ED14BD"/>
    <w:rsid w:val="00EE119F"/>
    <w:rsid w:val="00EF2368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  <w15:docId w15:val="{B6FC546D-8435-46F4-9EC7-23075EAB5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2368"/>
    <w:pPr>
      <w:autoSpaceDE w:val="0"/>
      <w:autoSpaceDN w:val="0"/>
      <w:spacing w:after="120" w:line="240" w:lineRule="auto"/>
    </w:pPr>
    <w:rPr>
      <w:rFonts w:ascii="Verdana" w:eastAsia="Times New Roman" w:hAnsi="Verdana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sharepoint/v3/field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80675C3-46E4-4042-816B-6F13B8803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15</TotalTime>
  <Pages>5</Pages>
  <Words>2031</Words>
  <Characters>11988</Characters>
  <Application>Microsoft Office Word</Application>
  <DocSecurity>0</DocSecurity>
  <Lines>99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7</cp:revision>
  <cp:lastPrinted>2020-01-23T09:23:00Z</cp:lastPrinted>
  <dcterms:created xsi:type="dcterms:W3CDTF">2020-01-23T06:49:00Z</dcterms:created>
  <dcterms:modified xsi:type="dcterms:W3CDTF">2020-01-23T10:01:00Z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